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80"/>
        </w:tabs>
        <w:spacing w:line="60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>湘潭市第一中学2021年度</w:t>
      </w:r>
      <w:r>
        <w:rPr>
          <w:rFonts w:hint="eastAsia" w:ascii="方正小标宋_GBK" w:eastAsia="方正小标宋_GBK" w:cs="方正小标宋_GBK"/>
          <w:bCs/>
          <w:sz w:val="44"/>
          <w:szCs w:val="44"/>
        </w:rPr>
        <w:t>部门整体</w:t>
      </w:r>
      <w:r>
        <w:rPr>
          <w:rFonts w:hint="eastAsia" w:ascii="方正小标宋_GBK" w:eastAsia="方正小标宋_GBK" w:cs="方正小标宋_GBK"/>
          <w:bCs/>
          <w:sz w:val="44"/>
          <w:szCs w:val="44"/>
          <w:lang w:eastAsia="zh-CN"/>
        </w:rPr>
        <w:t>预算</w:t>
      </w:r>
      <w:r>
        <w:rPr>
          <w:rFonts w:hint="eastAsia" w:ascii="方正小标宋_GBK" w:eastAsia="方正小标宋_GBK" w:cs="方正小标宋_GBK"/>
          <w:bCs/>
          <w:sz w:val="44"/>
          <w:szCs w:val="44"/>
        </w:rPr>
        <w:t>绩效评价报告</w:t>
      </w:r>
    </w:p>
    <w:tbl>
      <w:tblPr>
        <w:tblStyle w:val="4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372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部门概况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湘潭市第一中学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年度预算金额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4866.75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主管部门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湘潭市教育局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单位基本职能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湘潭市第一中学是一所公办全日制省级示范性高级中学，学制为高中三年。学校以“理性的思路，刚性的管理，柔性的服务，和谐的激励”为治校方略，以“公，诚，勤，朴”为校训，以“志存高远，人格健全，基础扎实，特长明显”为学生培养目标，促进基础教育发展，培养全面发展的社会主义现代化建设者和接班人。今年收支预算内，确保完成以下整体目标：</w:t>
            </w:r>
          </w:p>
          <w:p>
            <w:pPr>
              <w:spacing w:line="576" w:lineRule="exact"/>
              <w:ind w:right="880" w:rightChars="419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1、促进学生全面发展，按时完成年度招生工作，确保2021年外派优秀艺体学生参加各类赛事达100人次，保障应届毕业生全体参加毕业考试，免除建档立卡等困难学生学杂费。</w:t>
            </w:r>
          </w:p>
          <w:p>
            <w:pPr>
              <w:spacing w:line="576" w:lineRule="exact"/>
              <w:ind w:right="880" w:rightChars="419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2、保障校园安全，按时支付安保费用，添置消防器材，购买防疫、消毒药品。</w:t>
            </w:r>
          </w:p>
          <w:p>
            <w:pPr>
              <w:spacing w:line="576" w:lineRule="exact"/>
              <w:ind w:right="880" w:rightChars="419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3、提高教师队伍教学水平，保障教师培训经费，确保2021年外派培训教师达180人次以上。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绩效完成情况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部门整体支出管理和使用基本情况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2021年一般公共预算财政拨款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收入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4183.57万元，政府性基金拨款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收入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7.29万元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非财政拨款收入675.89万元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其中事业收入468.03万元，其他收入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207.86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万元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,年度收入合计4866.75万元；2021年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基本支出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4373.76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万元（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其中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人员经费支出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3517.43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万元，公用支出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856.33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），项目支出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437.41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万元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其中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政府性基金支出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7.29万元），年度支出合计4811.17万元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绩效目标完成情况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我校圆满完成本年度各项教育教学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目标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，全年无安全事故，教学秩序正常，综合评估良好，工作成绩显著。按时发放人员经费，合理使用公用经费，保障学校教育教学良性运转；促进学生全面发展，带领学生参加各类赛事超100人次，70%以上参赛学生获奖，今年招生按时按量完成计划数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全体毕业生均参加毕业考试，且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合格率超9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%，完成年初目标任务，教师培训超200人次，完成目标任务，培训合格率超98%,满意率达100%。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存在的问题分析及改进措施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存在的问题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部分项目经费分次下达，30万以上项目申报表未及时更新，部分项目申报表未及时申报。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改进措施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按新的绩效评价要求，对项目开展事前绩效评估，按时提交项目绩效目标申报表。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其他需要说明问题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hd w:val="clear" w:color="auto" w:fill="FFFFFF"/>
        <w:spacing w:line="560" w:lineRule="exact"/>
        <w:rPr>
          <w:rFonts w:ascii="Arial Unicode MS" w:hAnsi="Arial Unicode MS" w:eastAsia="Arial Unicode MS" w:cs="Arial Unicode MS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8CAEC10-2201-40B8-A646-B4A0B9BE289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369E65E-7B67-421A-917E-091B0C2A747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2057D0A1-4D9B-4803-920C-22D3CBF159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7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NTM0Mzk2N2UzMjc2MDM0N2I1NTM5ZGQ3MzcwNGQifQ=="/>
  </w:docVars>
  <w:rsids>
    <w:rsidRoot w:val="639720AC"/>
    <w:rsid w:val="0D527070"/>
    <w:rsid w:val="0DED48EA"/>
    <w:rsid w:val="0E1912E4"/>
    <w:rsid w:val="1D4C053F"/>
    <w:rsid w:val="26C15735"/>
    <w:rsid w:val="29A665D4"/>
    <w:rsid w:val="3D364321"/>
    <w:rsid w:val="3E370B9B"/>
    <w:rsid w:val="4CB21058"/>
    <w:rsid w:val="4DDA07E8"/>
    <w:rsid w:val="564D605C"/>
    <w:rsid w:val="639720AC"/>
    <w:rsid w:val="66EF1B3A"/>
    <w:rsid w:val="67943BC1"/>
    <w:rsid w:val="69EA736F"/>
    <w:rsid w:val="6AB70DFC"/>
    <w:rsid w:val="71861666"/>
    <w:rsid w:val="7A79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UserStyle_2"/>
    <w:basedOn w:val="1"/>
    <w:next w:val="1"/>
    <w:qFormat/>
    <w:uiPriority w:val="0"/>
    <w:pPr>
      <w:spacing w:line="240" w:lineRule="auto"/>
      <w:ind w:left="1680"/>
      <w:jc w:val="both"/>
    </w:pPr>
    <w:rPr>
      <w:rFonts w:ascii="Calibri" w:hAnsi="Calibri" w:eastAsia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816</Words>
  <Characters>917</Characters>
  <Lines>0</Lines>
  <Paragraphs>0</Paragraphs>
  <TotalTime>150</TotalTime>
  <ScaleCrop>false</ScaleCrop>
  <LinksUpToDate>false</LinksUpToDate>
  <CharactersWithSpaces>917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2022-05-29T02:17:00Z</dcterms:created>
  <dc:creator>王锋</dc:creator>
  <cp:lastModifiedBy>平淡</cp:lastModifiedBy>
  <dcterms:modified xsi:type="dcterms:W3CDTF">2023-09-09T01:30:49Z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E6D7EAE315EC41B39A54F9873A2E89CA_13</vt:lpwstr>
  </property>
</Properties>
</file>